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7D9137" w14:textId="35E759E7" w:rsidR="007E6A50" w:rsidRDefault="007E6A50" w:rsidP="00074512">
      <w:pPr>
        <w:spacing w:line="276" w:lineRule="auto"/>
        <w:rPr>
          <w:rFonts w:ascii="Times New Roman" w:hAnsi="Times New Roman"/>
          <w:b w:val="0"/>
          <w:color w:val="auto"/>
          <w:sz w:val="24"/>
        </w:rPr>
      </w:pPr>
    </w:p>
    <w:p w14:paraId="047BEB17" w14:textId="26BD8DCD" w:rsidR="00CD1B3C" w:rsidRPr="00CF1718" w:rsidRDefault="00CD1B3C" w:rsidP="00CF1718">
      <w:pPr>
        <w:spacing w:line="276" w:lineRule="auto"/>
        <w:jc w:val="center"/>
        <w:rPr>
          <w:rFonts w:ascii="Times New Roman" w:hAnsi="Times New Roman"/>
          <w:bCs/>
          <w:color w:val="auto"/>
          <w:sz w:val="24"/>
        </w:rPr>
      </w:pPr>
      <w:r w:rsidRPr="00CF1718">
        <w:rPr>
          <w:rFonts w:ascii="Times New Roman" w:hAnsi="Times New Roman"/>
          <w:bCs/>
          <w:color w:val="auto"/>
          <w:sz w:val="24"/>
        </w:rPr>
        <w:t>Povinné informace o produkci komunálního a jiného odpadu v roce 2025</w:t>
      </w:r>
    </w:p>
    <w:p w14:paraId="7E0A4A50" w14:textId="77777777" w:rsidR="00CD1B3C" w:rsidRDefault="00CD1B3C" w:rsidP="00074512">
      <w:pPr>
        <w:spacing w:line="276" w:lineRule="auto"/>
        <w:rPr>
          <w:rFonts w:ascii="Times New Roman" w:hAnsi="Times New Roman"/>
          <w:b w:val="0"/>
          <w:color w:val="auto"/>
          <w:sz w:val="24"/>
        </w:rPr>
      </w:pPr>
    </w:p>
    <w:p w14:paraId="6BDF7759" w14:textId="7C294AB6" w:rsidR="00CD1B3C" w:rsidRDefault="00CD1B3C" w:rsidP="007D2E45">
      <w:pPr>
        <w:spacing w:line="276" w:lineRule="auto"/>
        <w:ind w:left="567" w:hanging="567"/>
        <w:jc w:val="both"/>
        <w:rPr>
          <w:rFonts w:ascii="Times New Roman" w:hAnsi="Times New Roman"/>
          <w:b w:val="0"/>
          <w:color w:val="auto"/>
          <w:sz w:val="24"/>
        </w:rPr>
      </w:pPr>
      <w:r>
        <w:rPr>
          <w:rFonts w:ascii="Times New Roman" w:hAnsi="Times New Roman"/>
          <w:b w:val="0"/>
          <w:color w:val="auto"/>
          <w:sz w:val="24"/>
        </w:rPr>
        <w:t xml:space="preserve">1. </w:t>
      </w:r>
      <w:r w:rsidR="007D2E45">
        <w:rPr>
          <w:rFonts w:ascii="Times New Roman" w:hAnsi="Times New Roman"/>
          <w:b w:val="0"/>
          <w:color w:val="auto"/>
          <w:sz w:val="24"/>
        </w:rPr>
        <w:tab/>
      </w:r>
      <w:r>
        <w:rPr>
          <w:rFonts w:ascii="Times New Roman" w:hAnsi="Times New Roman"/>
          <w:b w:val="0"/>
          <w:color w:val="auto"/>
          <w:sz w:val="24"/>
        </w:rPr>
        <w:t xml:space="preserve">V obci Podomí je mnoho možností k třídění odpadů – papír a plast jsou sbírány formou door to door, kdy má každá nemovitost popelnici na plast a papír. Plast se vyváží </w:t>
      </w:r>
      <w:r w:rsidR="007D2E45">
        <w:rPr>
          <w:rFonts w:ascii="Times New Roman" w:hAnsi="Times New Roman"/>
          <w:b w:val="0"/>
          <w:color w:val="auto"/>
          <w:sz w:val="24"/>
        </w:rPr>
        <w:br/>
      </w:r>
      <w:r>
        <w:rPr>
          <w:rFonts w:ascii="Times New Roman" w:hAnsi="Times New Roman"/>
          <w:b w:val="0"/>
          <w:color w:val="auto"/>
          <w:sz w:val="24"/>
        </w:rPr>
        <w:t xml:space="preserve">1x měsíčně, popelnice na papír jsou sváženy jedenkrát za dva měsíce. Dále jsou v obci tři sběrná hnízda, kde jsou umístěny kontejnery na sklo barevné a čiré, popelnice na použité kuchyňské oleje a jeden kontejner na textil. V budově obecního úřadu je umístěno sběrné místo na baterie a drobný elektroodpad z domácností. Nebezpečný odpad a elektroodpad je možné odevzdat dvakrát ročně při mobilním sběru, objemný odpad je možné odevzdat 3x ročně do velkoobjemového kontejneru. Bioodpad je možné odvézt na skládku, nebo vhodit do kontejneru Na Prádle. Jednou ročně probíhá sběr železného šrotu. Obec Podomí zajišťuje úklid odpadu na veřejných prostranstvích v obci a výsyp odpadkových košů v rámci obce a jejího okolí. Stavební a jiný odpad je možné odevzdat na sběrných dvorech společnosti Respono, a.s., jeho likvidaci je nutné uhradit. </w:t>
      </w:r>
    </w:p>
    <w:p w14:paraId="0C3341B0" w14:textId="77777777" w:rsidR="00DB4D85" w:rsidRDefault="00DB4D85" w:rsidP="00CF1718">
      <w:pPr>
        <w:spacing w:line="276" w:lineRule="auto"/>
        <w:jc w:val="both"/>
        <w:rPr>
          <w:rFonts w:ascii="Times New Roman" w:hAnsi="Times New Roman"/>
          <w:b w:val="0"/>
          <w:color w:val="auto"/>
          <w:sz w:val="24"/>
        </w:rPr>
      </w:pPr>
    </w:p>
    <w:p w14:paraId="2D8FB8E0" w14:textId="2D94B61F" w:rsidR="00DB4D85" w:rsidRDefault="00DB4D85" w:rsidP="007D2E45">
      <w:pPr>
        <w:spacing w:line="276" w:lineRule="auto"/>
        <w:ind w:left="567" w:hanging="567"/>
        <w:jc w:val="both"/>
        <w:rPr>
          <w:rFonts w:ascii="Times New Roman" w:hAnsi="Times New Roman"/>
          <w:b w:val="0"/>
          <w:color w:val="auto"/>
          <w:sz w:val="24"/>
        </w:rPr>
      </w:pPr>
      <w:r>
        <w:rPr>
          <w:rFonts w:ascii="Times New Roman" w:hAnsi="Times New Roman"/>
          <w:b w:val="0"/>
          <w:color w:val="auto"/>
          <w:sz w:val="24"/>
        </w:rPr>
        <w:t>2.</w:t>
      </w:r>
      <w:r w:rsidR="007D2E45">
        <w:rPr>
          <w:rFonts w:ascii="Times New Roman" w:hAnsi="Times New Roman"/>
          <w:b w:val="0"/>
          <w:color w:val="auto"/>
          <w:sz w:val="24"/>
        </w:rPr>
        <w:tab/>
      </w:r>
      <w:r>
        <w:rPr>
          <w:rFonts w:ascii="Times New Roman" w:hAnsi="Times New Roman"/>
          <w:b w:val="0"/>
          <w:color w:val="auto"/>
          <w:sz w:val="24"/>
        </w:rPr>
        <w:t>V roce 2025 bylo v obci Podomí vyprodukováno následující množství těchto odpadů</w:t>
      </w:r>
    </w:p>
    <w:p w14:paraId="4BEE2A12" w14:textId="16EF7BC3" w:rsidR="00DB4D85" w:rsidRDefault="00DB4D85" w:rsidP="007D2E45">
      <w:pPr>
        <w:spacing w:line="276" w:lineRule="auto"/>
        <w:ind w:left="567"/>
        <w:jc w:val="both"/>
        <w:rPr>
          <w:rFonts w:ascii="Times New Roman" w:hAnsi="Times New Roman"/>
          <w:b w:val="0"/>
          <w:color w:val="auto"/>
          <w:sz w:val="24"/>
        </w:rPr>
      </w:pPr>
      <w:r>
        <w:rPr>
          <w:rFonts w:ascii="Times New Roman" w:hAnsi="Times New Roman"/>
          <w:b w:val="0"/>
          <w:color w:val="auto"/>
          <w:sz w:val="24"/>
        </w:rPr>
        <w:t>Směsný komunální odpad: 57,140 t</w:t>
      </w:r>
    </w:p>
    <w:p w14:paraId="491DCDFC" w14:textId="7ED2DBAF" w:rsidR="00526CCC" w:rsidRDefault="00526CCC" w:rsidP="007D2E45">
      <w:pPr>
        <w:spacing w:line="276" w:lineRule="auto"/>
        <w:ind w:left="567"/>
        <w:jc w:val="both"/>
        <w:rPr>
          <w:rFonts w:ascii="Times New Roman" w:hAnsi="Times New Roman"/>
          <w:b w:val="0"/>
          <w:color w:val="auto"/>
          <w:sz w:val="24"/>
        </w:rPr>
      </w:pPr>
      <w:r>
        <w:rPr>
          <w:rFonts w:ascii="Times New Roman" w:hAnsi="Times New Roman"/>
          <w:b w:val="0"/>
          <w:color w:val="auto"/>
          <w:sz w:val="24"/>
        </w:rPr>
        <w:t>Papír a lepenka: 10,826 t</w:t>
      </w:r>
    </w:p>
    <w:p w14:paraId="6F344B01" w14:textId="6C9CADC3" w:rsidR="00526CCC" w:rsidRDefault="00526CCC" w:rsidP="007D2E45">
      <w:pPr>
        <w:spacing w:line="276" w:lineRule="auto"/>
        <w:ind w:left="567"/>
        <w:jc w:val="both"/>
        <w:rPr>
          <w:rFonts w:ascii="Times New Roman" w:hAnsi="Times New Roman"/>
          <w:b w:val="0"/>
          <w:color w:val="auto"/>
          <w:sz w:val="24"/>
        </w:rPr>
      </w:pPr>
      <w:r>
        <w:rPr>
          <w:rFonts w:ascii="Times New Roman" w:hAnsi="Times New Roman"/>
          <w:b w:val="0"/>
          <w:color w:val="auto"/>
          <w:sz w:val="24"/>
        </w:rPr>
        <w:t>Plast a nápojové kartony: 12,898 t</w:t>
      </w:r>
    </w:p>
    <w:p w14:paraId="41F73492" w14:textId="44D2F093" w:rsidR="00526CCC" w:rsidRDefault="00526CCC" w:rsidP="007D2E45">
      <w:pPr>
        <w:spacing w:line="276" w:lineRule="auto"/>
        <w:ind w:left="567"/>
        <w:jc w:val="both"/>
        <w:rPr>
          <w:rFonts w:ascii="Times New Roman" w:hAnsi="Times New Roman"/>
          <w:b w:val="0"/>
          <w:color w:val="auto"/>
          <w:sz w:val="24"/>
        </w:rPr>
      </w:pPr>
      <w:r>
        <w:rPr>
          <w:rFonts w:ascii="Times New Roman" w:hAnsi="Times New Roman"/>
          <w:b w:val="0"/>
          <w:color w:val="auto"/>
          <w:sz w:val="24"/>
        </w:rPr>
        <w:t>Sklo: 12,583</w:t>
      </w:r>
    </w:p>
    <w:p w14:paraId="778379E0" w14:textId="4C48FF8E" w:rsidR="00526CCC" w:rsidRDefault="00526CCC" w:rsidP="007D2E45">
      <w:pPr>
        <w:spacing w:line="276" w:lineRule="auto"/>
        <w:ind w:left="567"/>
        <w:jc w:val="both"/>
        <w:rPr>
          <w:rFonts w:ascii="Times New Roman" w:hAnsi="Times New Roman"/>
          <w:b w:val="0"/>
          <w:color w:val="auto"/>
          <w:sz w:val="24"/>
        </w:rPr>
      </w:pPr>
      <w:r>
        <w:rPr>
          <w:rFonts w:ascii="Times New Roman" w:hAnsi="Times New Roman"/>
          <w:b w:val="0"/>
          <w:color w:val="auto"/>
          <w:sz w:val="24"/>
        </w:rPr>
        <w:t>Nebezpečný odpad: 0,475 t</w:t>
      </w:r>
    </w:p>
    <w:p w14:paraId="14F61900" w14:textId="271B4066" w:rsidR="00526CCC" w:rsidRDefault="00526CCC" w:rsidP="007D2E45">
      <w:pPr>
        <w:spacing w:line="276" w:lineRule="auto"/>
        <w:ind w:left="567"/>
        <w:jc w:val="both"/>
        <w:rPr>
          <w:rFonts w:ascii="Times New Roman" w:hAnsi="Times New Roman"/>
          <w:b w:val="0"/>
          <w:color w:val="auto"/>
          <w:sz w:val="24"/>
        </w:rPr>
      </w:pPr>
      <w:r>
        <w:rPr>
          <w:rFonts w:ascii="Times New Roman" w:hAnsi="Times New Roman"/>
          <w:b w:val="0"/>
          <w:color w:val="auto"/>
          <w:sz w:val="24"/>
        </w:rPr>
        <w:t>Textil: 1,287 t</w:t>
      </w:r>
    </w:p>
    <w:p w14:paraId="1D982818" w14:textId="3A722CE0" w:rsidR="00DB4D85" w:rsidRDefault="00DB4D85" w:rsidP="007D2E45">
      <w:pPr>
        <w:spacing w:line="276" w:lineRule="auto"/>
        <w:ind w:left="567"/>
        <w:jc w:val="both"/>
        <w:rPr>
          <w:rFonts w:ascii="Times New Roman" w:hAnsi="Times New Roman"/>
          <w:b w:val="0"/>
          <w:color w:val="auto"/>
          <w:sz w:val="24"/>
        </w:rPr>
      </w:pPr>
      <w:r>
        <w:rPr>
          <w:rFonts w:ascii="Times New Roman" w:hAnsi="Times New Roman"/>
          <w:b w:val="0"/>
          <w:color w:val="auto"/>
          <w:sz w:val="24"/>
        </w:rPr>
        <w:t>Objemný odpad: 10,731 t</w:t>
      </w:r>
    </w:p>
    <w:p w14:paraId="5F7BEB98" w14:textId="57C41D85" w:rsidR="00DB4D85" w:rsidRDefault="00DB4D85" w:rsidP="007D2E45">
      <w:pPr>
        <w:spacing w:line="276" w:lineRule="auto"/>
        <w:ind w:left="567"/>
        <w:jc w:val="both"/>
        <w:rPr>
          <w:rFonts w:ascii="Times New Roman" w:hAnsi="Times New Roman"/>
          <w:b w:val="0"/>
          <w:color w:val="auto"/>
          <w:sz w:val="24"/>
        </w:rPr>
      </w:pPr>
      <w:r>
        <w:rPr>
          <w:rFonts w:ascii="Times New Roman" w:hAnsi="Times New Roman"/>
          <w:b w:val="0"/>
          <w:color w:val="auto"/>
          <w:sz w:val="24"/>
        </w:rPr>
        <w:t xml:space="preserve">Kovy: </w:t>
      </w:r>
      <w:r w:rsidR="00526CCC">
        <w:rPr>
          <w:rFonts w:ascii="Times New Roman" w:hAnsi="Times New Roman"/>
          <w:b w:val="0"/>
          <w:color w:val="auto"/>
          <w:sz w:val="24"/>
        </w:rPr>
        <w:t>0,471 t</w:t>
      </w:r>
    </w:p>
    <w:p w14:paraId="65FAECCD" w14:textId="10087FEA" w:rsidR="00526CCC" w:rsidRDefault="00526CCC" w:rsidP="007D2E45">
      <w:pPr>
        <w:spacing w:line="276" w:lineRule="auto"/>
        <w:ind w:left="567"/>
        <w:jc w:val="both"/>
        <w:rPr>
          <w:rFonts w:ascii="Times New Roman" w:hAnsi="Times New Roman"/>
          <w:b w:val="0"/>
          <w:color w:val="auto"/>
          <w:sz w:val="24"/>
        </w:rPr>
      </w:pPr>
      <w:r>
        <w:rPr>
          <w:rFonts w:ascii="Times New Roman" w:hAnsi="Times New Roman"/>
          <w:b w:val="0"/>
          <w:color w:val="auto"/>
          <w:sz w:val="24"/>
        </w:rPr>
        <w:t>Stavební odpad: 1,520 t</w:t>
      </w:r>
    </w:p>
    <w:p w14:paraId="2C175A49" w14:textId="4344DF72" w:rsidR="00526CCC" w:rsidRDefault="00526CCC" w:rsidP="007D2E45">
      <w:pPr>
        <w:spacing w:line="276" w:lineRule="auto"/>
        <w:ind w:left="567"/>
        <w:jc w:val="both"/>
        <w:rPr>
          <w:rFonts w:ascii="Times New Roman" w:hAnsi="Times New Roman"/>
          <w:b w:val="0"/>
          <w:color w:val="auto"/>
          <w:sz w:val="24"/>
        </w:rPr>
      </w:pPr>
      <w:r>
        <w:rPr>
          <w:rFonts w:ascii="Times New Roman" w:hAnsi="Times New Roman"/>
          <w:b w:val="0"/>
          <w:color w:val="auto"/>
          <w:sz w:val="24"/>
        </w:rPr>
        <w:t>Shrabky z česlí: 0,360 t</w:t>
      </w:r>
    </w:p>
    <w:p w14:paraId="52DBE9D4" w14:textId="3844A934" w:rsidR="0042580B" w:rsidRDefault="0042580B" w:rsidP="007D2E45">
      <w:pPr>
        <w:spacing w:line="276" w:lineRule="auto"/>
        <w:ind w:left="567"/>
        <w:jc w:val="both"/>
        <w:rPr>
          <w:rFonts w:ascii="Times New Roman" w:hAnsi="Times New Roman"/>
          <w:b w:val="0"/>
          <w:color w:val="auto"/>
          <w:sz w:val="24"/>
        </w:rPr>
      </w:pPr>
      <w:r>
        <w:rPr>
          <w:rFonts w:ascii="Times New Roman" w:hAnsi="Times New Roman"/>
          <w:b w:val="0"/>
          <w:color w:val="auto"/>
          <w:sz w:val="24"/>
        </w:rPr>
        <w:t>Bioodpad: 97 t</w:t>
      </w:r>
    </w:p>
    <w:p w14:paraId="70D8DCC6" w14:textId="77777777" w:rsidR="00526CCC" w:rsidRDefault="00526CCC" w:rsidP="007D2E45">
      <w:pPr>
        <w:spacing w:line="276" w:lineRule="auto"/>
        <w:ind w:left="567"/>
        <w:jc w:val="both"/>
        <w:rPr>
          <w:rFonts w:ascii="Times New Roman" w:hAnsi="Times New Roman"/>
          <w:b w:val="0"/>
          <w:color w:val="auto"/>
          <w:sz w:val="24"/>
        </w:rPr>
      </w:pPr>
    </w:p>
    <w:p w14:paraId="2727498C" w14:textId="2510E920" w:rsidR="00526CCC" w:rsidRDefault="00526CCC" w:rsidP="007D2E45">
      <w:pPr>
        <w:spacing w:line="276" w:lineRule="auto"/>
        <w:ind w:left="567" w:hanging="567"/>
        <w:jc w:val="both"/>
        <w:rPr>
          <w:rFonts w:ascii="Times New Roman" w:hAnsi="Times New Roman"/>
          <w:b w:val="0"/>
          <w:color w:val="auto"/>
          <w:sz w:val="24"/>
        </w:rPr>
      </w:pPr>
      <w:r>
        <w:rPr>
          <w:rFonts w:ascii="Times New Roman" w:hAnsi="Times New Roman"/>
          <w:b w:val="0"/>
          <w:color w:val="auto"/>
          <w:sz w:val="24"/>
        </w:rPr>
        <w:t xml:space="preserve">3. </w:t>
      </w:r>
      <w:r w:rsidR="007D2E45">
        <w:rPr>
          <w:rFonts w:ascii="Times New Roman" w:hAnsi="Times New Roman"/>
          <w:b w:val="0"/>
          <w:color w:val="auto"/>
          <w:sz w:val="24"/>
        </w:rPr>
        <w:tab/>
      </w:r>
      <w:r>
        <w:rPr>
          <w:rFonts w:ascii="Times New Roman" w:hAnsi="Times New Roman"/>
          <w:b w:val="0"/>
          <w:color w:val="auto"/>
          <w:sz w:val="24"/>
        </w:rPr>
        <w:t>Prevence vzniku odpadů je zabezpečovaná door to door systémem, třemi sběrnými</w:t>
      </w:r>
      <w:r w:rsidR="00111BF9">
        <w:rPr>
          <w:rFonts w:ascii="Times New Roman" w:hAnsi="Times New Roman"/>
          <w:b w:val="0"/>
          <w:color w:val="auto"/>
          <w:sz w:val="24"/>
        </w:rPr>
        <w:t xml:space="preserve"> hnízdy na ostatní tříděný odpad. Lidé mohou využívat služeb komunitní kompostárny.</w:t>
      </w:r>
    </w:p>
    <w:p w14:paraId="4DE5352E" w14:textId="77777777" w:rsidR="00111BF9" w:rsidRDefault="00111BF9" w:rsidP="007D2E45">
      <w:pPr>
        <w:spacing w:line="276" w:lineRule="auto"/>
        <w:ind w:left="567"/>
        <w:jc w:val="both"/>
        <w:rPr>
          <w:rFonts w:ascii="Times New Roman" w:hAnsi="Times New Roman"/>
          <w:b w:val="0"/>
          <w:color w:val="auto"/>
          <w:sz w:val="24"/>
        </w:rPr>
      </w:pPr>
    </w:p>
    <w:p w14:paraId="4D1224F4" w14:textId="3DCE0E8C" w:rsidR="00111BF9" w:rsidRDefault="00111BF9" w:rsidP="007D2E45">
      <w:pPr>
        <w:spacing w:line="276" w:lineRule="auto"/>
        <w:ind w:left="567" w:hanging="567"/>
        <w:jc w:val="both"/>
        <w:rPr>
          <w:rFonts w:ascii="Times New Roman" w:hAnsi="Times New Roman"/>
          <w:b w:val="0"/>
          <w:color w:val="auto"/>
          <w:sz w:val="24"/>
        </w:rPr>
      </w:pPr>
      <w:r>
        <w:rPr>
          <w:rFonts w:ascii="Times New Roman" w:hAnsi="Times New Roman"/>
          <w:b w:val="0"/>
          <w:color w:val="auto"/>
          <w:sz w:val="24"/>
        </w:rPr>
        <w:t xml:space="preserve">4. </w:t>
      </w:r>
      <w:r w:rsidR="007D2E45">
        <w:rPr>
          <w:rFonts w:ascii="Times New Roman" w:hAnsi="Times New Roman"/>
          <w:b w:val="0"/>
          <w:color w:val="auto"/>
          <w:sz w:val="24"/>
        </w:rPr>
        <w:tab/>
      </w:r>
      <w:r>
        <w:rPr>
          <w:rFonts w:ascii="Times New Roman" w:hAnsi="Times New Roman"/>
          <w:b w:val="0"/>
          <w:color w:val="auto"/>
          <w:sz w:val="24"/>
        </w:rPr>
        <w:t>Náklady odpadového hospodářství v roce 2025 byly 578 913,72 Kč, z toho náklady na komunální odpad byly 268 321,72 Kč.</w:t>
      </w:r>
    </w:p>
    <w:p w14:paraId="77943BF5" w14:textId="77777777" w:rsidR="00111BF9" w:rsidRDefault="00111BF9" w:rsidP="007D2E45">
      <w:pPr>
        <w:spacing w:line="276" w:lineRule="auto"/>
        <w:ind w:left="567"/>
        <w:jc w:val="both"/>
        <w:rPr>
          <w:rFonts w:ascii="Times New Roman" w:hAnsi="Times New Roman"/>
          <w:b w:val="0"/>
          <w:color w:val="auto"/>
          <w:sz w:val="24"/>
        </w:rPr>
      </w:pPr>
    </w:p>
    <w:p w14:paraId="33D5614C" w14:textId="25E78460" w:rsidR="00111BF9" w:rsidRDefault="00111BF9" w:rsidP="007D2E45">
      <w:pPr>
        <w:spacing w:line="276" w:lineRule="auto"/>
        <w:ind w:left="567" w:hanging="567"/>
        <w:jc w:val="both"/>
        <w:rPr>
          <w:rFonts w:ascii="Times New Roman" w:hAnsi="Times New Roman"/>
          <w:b w:val="0"/>
          <w:color w:val="auto"/>
          <w:sz w:val="24"/>
        </w:rPr>
      </w:pPr>
      <w:r>
        <w:rPr>
          <w:rFonts w:ascii="Times New Roman" w:hAnsi="Times New Roman"/>
          <w:b w:val="0"/>
          <w:color w:val="auto"/>
          <w:sz w:val="24"/>
        </w:rPr>
        <w:t xml:space="preserve">5. </w:t>
      </w:r>
      <w:r w:rsidR="007D2E45">
        <w:rPr>
          <w:rFonts w:ascii="Times New Roman" w:hAnsi="Times New Roman"/>
          <w:b w:val="0"/>
          <w:color w:val="auto"/>
          <w:sz w:val="24"/>
        </w:rPr>
        <w:tab/>
      </w:r>
      <w:r>
        <w:rPr>
          <w:rFonts w:ascii="Times New Roman" w:hAnsi="Times New Roman"/>
          <w:b w:val="0"/>
          <w:color w:val="auto"/>
          <w:sz w:val="24"/>
        </w:rPr>
        <w:t>Příjmy odpadového hospodářství činily 331 500 Kč od poplatníků a 185 384,50 Kč od společnosti EKO-KOM, a.s. za tříděný odpad.</w:t>
      </w:r>
    </w:p>
    <w:p w14:paraId="4917F9B9" w14:textId="1B2C1FD0" w:rsidR="00954D36" w:rsidRDefault="00954D36" w:rsidP="00954D36">
      <w:pPr>
        <w:spacing w:line="276" w:lineRule="auto"/>
        <w:jc w:val="both"/>
        <w:rPr>
          <w:rFonts w:ascii="Times New Roman" w:hAnsi="Times New Roman"/>
          <w:b w:val="0"/>
          <w:color w:val="auto"/>
          <w:sz w:val="24"/>
        </w:rPr>
      </w:pPr>
    </w:p>
    <w:p w14:paraId="0B6DF3F5" w14:textId="6E263B24" w:rsidR="00954D36" w:rsidRDefault="00954D36" w:rsidP="00954D36">
      <w:pPr>
        <w:spacing w:line="276" w:lineRule="auto"/>
        <w:ind w:left="567" w:hanging="567"/>
        <w:jc w:val="both"/>
        <w:rPr>
          <w:rFonts w:ascii="Times New Roman" w:hAnsi="Times New Roman"/>
          <w:b w:val="0"/>
          <w:color w:val="auto"/>
          <w:sz w:val="24"/>
        </w:rPr>
      </w:pPr>
      <w:r>
        <w:rPr>
          <w:rFonts w:ascii="Times New Roman" w:hAnsi="Times New Roman"/>
          <w:b w:val="0"/>
          <w:color w:val="auto"/>
          <w:sz w:val="24"/>
        </w:rPr>
        <w:t>6.</w:t>
      </w:r>
      <w:r>
        <w:rPr>
          <w:rFonts w:ascii="Times New Roman" w:hAnsi="Times New Roman"/>
          <w:b w:val="0"/>
          <w:color w:val="auto"/>
          <w:sz w:val="24"/>
        </w:rPr>
        <w:tab/>
        <w:t xml:space="preserve">Náklady, které musela doplatit obec Podomí za odpadové hospodářství v roce 2025 činily 62 029,22 Kč. </w:t>
      </w:r>
    </w:p>
    <w:p w14:paraId="3285AED4" w14:textId="77777777" w:rsidR="001A1423" w:rsidRDefault="001A1423" w:rsidP="007D2E45">
      <w:pPr>
        <w:spacing w:line="276" w:lineRule="auto"/>
        <w:ind w:left="567"/>
        <w:jc w:val="both"/>
        <w:rPr>
          <w:rFonts w:ascii="Times New Roman" w:hAnsi="Times New Roman"/>
          <w:b w:val="0"/>
          <w:color w:val="auto"/>
          <w:sz w:val="24"/>
        </w:rPr>
      </w:pPr>
    </w:p>
    <w:p w14:paraId="44F86D1F" w14:textId="0607AC39" w:rsidR="001A1423" w:rsidRDefault="00954D36" w:rsidP="007D2E45">
      <w:pPr>
        <w:spacing w:line="276" w:lineRule="auto"/>
        <w:ind w:left="567" w:hanging="567"/>
        <w:jc w:val="both"/>
        <w:rPr>
          <w:rFonts w:ascii="Times New Roman" w:hAnsi="Times New Roman"/>
          <w:b w:val="0"/>
          <w:color w:val="auto"/>
          <w:sz w:val="24"/>
        </w:rPr>
      </w:pPr>
      <w:r>
        <w:rPr>
          <w:rFonts w:ascii="Times New Roman" w:hAnsi="Times New Roman"/>
          <w:b w:val="0"/>
          <w:color w:val="auto"/>
          <w:sz w:val="24"/>
        </w:rPr>
        <w:lastRenderedPageBreak/>
        <w:t>7</w:t>
      </w:r>
      <w:r w:rsidR="001A1423">
        <w:rPr>
          <w:rFonts w:ascii="Times New Roman" w:hAnsi="Times New Roman"/>
          <w:b w:val="0"/>
          <w:color w:val="auto"/>
          <w:sz w:val="24"/>
        </w:rPr>
        <w:t xml:space="preserve">. </w:t>
      </w:r>
      <w:r w:rsidR="007D2E45">
        <w:rPr>
          <w:rFonts w:ascii="Times New Roman" w:hAnsi="Times New Roman"/>
          <w:b w:val="0"/>
          <w:color w:val="auto"/>
          <w:sz w:val="24"/>
        </w:rPr>
        <w:tab/>
      </w:r>
      <w:r w:rsidR="001A1423">
        <w:rPr>
          <w:rFonts w:ascii="Times New Roman" w:hAnsi="Times New Roman"/>
          <w:b w:val="0"/>
          <w:color w:val="auto"/>
          <w:sz w:val="24"/>
        </w:rPr>
        <w:t>Svozová firma váží odvezené množství komunálního odpadu z každé domácnosti. V roce 2025 byla upravená Obecně závazná vyhláška obce Podomí o místním poplatku za odkládání komunálního odpadu z nemovité věci, občané hradí komunální odpad dle skutečné produkce. Vyhláškou je stanovená minimální váha 10 kg na osobu/měsíc. To znamená, že každý poplatník uhradí minimální produkci 120 kg/osoba/rok. V roce 2025 bylo průměrně vyprodukováno 135,2 kg/</w:t>
      </w:r>
      <w:r w:rsidR="0042580B">
        <w:rPr>
          <w:rFonts w:ascii="Times New Roman" w:hAnsi="Times New Roman"/>
          <w:b w:val="0"/>
          <w:color w:val="auto"/>
          <w:sz w:val="24"/>
        </w:rPr>
        <w:t>trvale žijící občan/rok. Obec Podomí měla dohromady 482 poplatníků, důvod v rozporu v číslech je skutečnost, že je svážen odpad i z rekreačních objektů v obci, váha se však přepočítává pouze na trvale žijící obyvatele.</w:t>
      </w:r>
    </w:p>
    <w:p w14:paraId="33B97B08" w14:textId="77777777" w:rsidR="0042580B" w:rsidRPr="00CD1B3C" w:rsidRDefault="0042580B" w:rsidP="00CF1718">
      <w:pPr>
        <w:spacing w:line="276" w:lineRule="auto"/>
        <w:jc w:val="both"/>
        <w:rPr>
          <w:rFonts w:ascii="Times New Roman" w:hAnsi="Times New Roman"/>
          <w:b w:val="0"/>
          <w:color w:val="auto"/>
          <w:sz w:val="24"/>
        </w:rPr>
      </w:pPr>
    </w:p>
    <w:sectPr w:rsidR="0042580B" w:rsidRPr="00CD1B3C" w:rsidSect="004F6481">
      <w:headerReference w:type="default" r:id="rId7"/>
      <w:pgSz w:w="11907" w:h="16839" w:code="9"/>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E1BE4C" w14:textId="77777777" w:rsidR="007D1583" w:rsidRDefault="007D1583" w:rsidP="00FA5C06">
      <w:r>
        <w:separator/>
      </w:r>
    </w:p>
  </w:endnote>
  <w:endnote w:type="continuationSeparator" w:id="0">
    <w:p w14:paraId="20C47A3A" w14:textId="77777777" w:rsidR="007D1583" w:rsidRDefault="007D1583" w:rsidP="00FA5C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4F6786" w14:textId="77777777" w:rsidR="007D1583" w:rsidRDefault="007D1583" w:rsidP="00FA5C06">
      <w:r>
        <w:separator/>
      </w:r>
    </w:p>
  </w:footnote>
  <w:footnote w:type="continuationSeparator" w:id="0">
    <w:p w14:paraId="0118A645" w14:textId="77777777" w:rsidR="007D1583" w:rsidRDefault="007D1583" w:rsidP="00FA5C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7B86E3" w14:textId="77777777" w:rsidR="00FA5C06" w:rsidRPr="004F6481" w:rsidRDefault="00FA5C06" w:rsidP="00FA5C06">
    <w:pPr>
      <w:pBdr>
        <w:bottom w:val="single" w:sz="12" w:space="1" w:color="auto"/>
      </w:pBdr>
      <w:jc w:val="center"/>
      <w:rPr>
        <w:b w:val="0"/>
        <w:color w:val="auto"/>
      </w:rPr>
    </w:pPr>
    <w:r w:rsidRPr="004F6481">
      <w:rPr>
        <w:rFonts w:ascii="Times New Roman" w:hAnsi="Times New Roman"/>
        <w:b w:val="0"/>
        <w:noProof/>
        <w:color w:val="auto"/>
        <w:sz w:val="32"/>
        <w:szCs w:val="32"/>
        <w:lang w:eastAsia="cs-CZ"/>
      </w:rPr>
      <w:drawing>
        <wp:anchor distT="0" distB="0" distL="114300" distR="114300" simplePos="0" relativeHeight="251659264" behindDoc="1" locked="0" layoutInCell="1" allowOverlap="1" wp14:anchorId="65C2E21A" wp14:editId="0068F516">
          <wp:simplePos x="0" y="0"/>
          <wp:positionH relativeFrom="column">
            <wp:posOffset>-213995</wp:posOffset>
          </wp:positionH>
          <wp:positionV relativeFrom="paragraph">
            <wp:posOffset>-5080</wp:posOffset>
          </wp:positionV>
          <wp:extent cx="790575" cy="910590"/>
          <wp:effectExtent l="19050" t="0" r="9525" b="0"/>
          <wp:wrapTight wrapText="bothSides">
            <wp:wrapPolygon edited="0">
              <wp:start x="-520" y="0"/>
              <wp:lineTo x="-520" y="21238"/>
              <wp:lineTo x="21860" y="21238"/>
              <wp:lineTo x="21860" y="0"/>
              <wp:lineTo x="-520" y="0"/>
            </wp:wrapPolygon>
          </wp:wrapTight>
          <wp:docPr id="2" name="obrázek 1" descr="Soubor:Podomí VY CZ CoA.jp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ubor:Podomí VY CZ CoA.jpg">
                    <a:hlinkClick r:id="rId1"/>
                  </pic:cNvPr>
                  <pic:cNvPicPr>
                    <a:picLocks noChangeAspect="1" noChangeArrowheads="1"/>
                  </pic:cNvPicPr>
                </pic:nvPicPr>
                <pic:blipFill>
                  <a:blip r:embed="rId2" cstate="print"/>
                  <a:srcRect/>
                  <a:stretch>
                    <a:fillRect/>
                  </a:stretch>
                </pic:blipFill>
                <pic:spPr bwMode="auto">
                  <a:xfrm>
                    <a:off x="0" y="0"/>
                    <a:ext cx="790575" cy="910590"/>
                  </a:xfrm>
                  <a:prstGeom prst="rect">
                    <a:avLst/>
                  </a:prstGeom>
                  <a:noFill/>
                  <a:ln w="9525">
                    <a:noFill/>
                    <a:miter lim="800000"/>
                    <a:headEnd/>
                    <a:tailEnd/>
                  </a:ln>
                </pic:spPr>
              </pic:pic>
            </a:graphicData>
          </a:graphic>
        </wp:anchor>
      </w:drawing>
    </w:r>
    <w:r w:rsidRPr="004F6481">
      <w:rPr>
        <w:rFonts w:ascii="Times New Roman" w:hAnsi="Times New Roman"/>
        <w:b w:val="0"/>
        <w:color w:val="auto"/>
        <w:sz w:val="32"/>
        <w:szCs w:val="32"/>
      </w:rPr>
      <w:t>OBEC PODOMÍ</w:t>
    </w:r>
    <w:r w:rsidRPr="004F6481">
      <w:rPr>
        <w:rFonts w:ascii="Times New Roman" w:hAnsi="Times New Roman"/>
        <w:b w:val="0"/>
        <w:color w:val="auto"/>
        <w:sz w:val="32"/>
        <w:szCs w:val="32"/>
      </w:rPr>
      <w:br/>
    </w:r>
    <w:r w:rsidRPr="004F6481">
      <w:rPr>
        <w:rFonts w:ascii="Times New Roman" w:hAnsi="Times New Roman"/>
        <w:b w:val="0"/>
        <w:color w:val="auto"/>
        <w:sz w:val="24"/>
      </w:rPr>
      <w:t>Podomí 89, 683 04 Drnovice okr. Vyškov</w:t>
    </w:r>
    <w:r w:rsidRPr="004F6481">
      <w:rPr>
        <w:rFonts w:ascii="Times New Roman" w:hAnsi="Times New Roman"/>
        <w:b w:val="0"/>
        <w:color w:val="auto"/>
        <w:sz w:val="24"/>
      </w:rPr>
      <w:br/>
      <w:t xml:space="preserve">tel. 517 385 594, e-mail: </w:t>
    </w:r>
    <w:hyperlink r:id="rId3" w:history="1">
      <w:r w:rsidRPr="004F6481">
        <w:rPr>
          <w:rStyle w:val="Hypertextovodkaz"/>
          <w:rFonts w:ascii="Times New Roman" w:hAnsi="Times New Roman"/>
          <w:b w:val="0"/>
          <w:color w:val="auto"/>
          <w:sz w:val="24"/>
        </w:rPr>
        <w:t>starosta@podomi.cz</w:t>
      </w:r>
    </w:hyperlink>
  </w:p>
  <w:p w14:paraId="6BF276F2" w14:textId="77777777" w:rsidR="00FA5C06" w:rsidRPr="004F6481" w:rsidRDefault="00FA5C06" w:rsidP="00FA5C06">
    <w:pPr>
      <w:pBdr>
        <w:bottom w:val="single" w:sz="12" w:space="1" w:color="auto"/>
      </w:pBdr>
      <w:jc w:val="center"/>
      <w:rPr>
        <w:rFonts w:ascii="Times New Roman" w:hAnsi="Times New Roman"/>
        <w:b w:val="0"/>
        <w:color w:val="auto"/>
        <w:sz w:val="24"/>
      </w:rPr>
    </w:pPr>
    <w:r w:rsidRPr="004F6481">
      <w:rPr>
        <w:rFonts w:ascii="Times New Roman" w:hAnsi="Times New Roman"/>
        <w:b w:val="0"/>
        <w:color w:val="auto"/>
        <w:sz w:val="24"/>
      </w:rPr>
      <w:t>IČO: 00368709, č.ú.: 19323731/0100</w:t>
    </w:r>
  </w:p>
  <w:p w14:paraId="4FCA22DD" w14:textId="77777777" w:rsidR="00FA5C06" w:rsidRPr="00254700" w:rsidRDefault="00FA5C06" w:rsidP="00FA5C06">
    <w:pPr>
      <w:pBdr>
        <w:bottom w:val="single" w:sz="12" w:space="1" w:color="auto"/>
      </w:pBdr>
      <w:jc w:val="center"/>
      <w:rPr>
        <w:rFonts w:ascii="Times New Roman" w:hAnsi="Times New Roman"/>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B54605"/>
    <w:multiLevelType w:val="hybridMultilevel"/>
    <w:tmpl w:val="4E96363E"/>
    <w:lvl w:ilvl="0" w:tplc="BB1E1C0C">
      <w:start w:val="682"/>
      <w:numFmt w:val="bullet"/>
      <w:lvlText w:val="-"/>
      <w:lvlJc w:val="left"/>
      <w:pPr>
        <w:ind w:left="720" w:hanging="360"/>
      </w:pPr>
      <w:rPr>
        <w:rFonts w:ascii="Times New Roman" w:eastAsia="Cambria"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3873365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3B66"/>
    <w:rsid w:val="00074512"/>
    <w:rsid w:val="0009281E"/>
    <w:rsid w:val="00092E7D"/>
    <w:rsid w:val="000C3E67"/>
    <w:rsid w:val="000D4FF0"/>
    <w:rsid w:val="00111BF9"/>
    <w:rsid w:val="00175D75"/>
    <w:rsid w:val="00181C4B"/>
    <w:rsid w:val="00183AFF"/>
    <w:rsid w:val="001A1423"/>
    <w:rsid w:val="001C5A32"/>
    <w:rsid w:val="001E7A59"/>
    <w:rsid w:val="00216671"/>
    <w:rsid w:val="00236EB8"/>
    <w:rsid w:val="00241BFC"/>
    <w:rsid w:val="00254700"/>
    <w:rsid w:val="002E4F83"/>
    <w:rsid w:val="002F577C"/>
    <w:rsid w:val="00301825"/>
    <w:rsid w:val="00316B3B"/>
    <w:rsid w:val="00335650"/>
    <w:rsid w:val="00365679"/>
    <w:rsid w:val="003A3D85"/>
    <w:rsid w:val="003E6042"/>
    <w:rsid w:val="003E7AD8"/>
    <w:rsid w:val="004177AD"/>
    <w:rsid w:val="0042580B"/>
    <w:rsid w:val="004358BB"/>
    <w:rsid w:val="004445E5"/>
    <w:rsid w:val="00460F10"/>
    <w:rsid w:val="00474175"/>
    <w:rsid w:val="00477556"/>
    <w:rsid w:val="0049685B"/>
    <w:rsid w:val="004B1E2A"/>
    <w:rsid w:val="004D0E16"/>
    <w:rsid w:val="004D4CF2"/>
    <w:rsid w:val="004F6481"/>
    <w:rsid w:val="00526CCC"/>
    <w:rsid w:val="005330E3"/>
    <w:rsid w:val="00552318"/>
    <w:rsid w:val="005840D4"/>
    <w:rsid w:val="005B1412"/>
    <w:rsid w:val="00656ADF"/>
    <w:rsid w:val="0066474C"/>
    <w:rsid w:val="00676750"/>
    <w:rsid w:val="006A0A9C"/>
    <w:rsid w:val="006D11A7"/>
    <w:rsid w:val="0070431D"/>
    <w:rsid w:val="00705C4D"/>
    <w:rsid w:val="00711F66"/>
    <w:rsid w:val="00727500"/>
    <w:rsid w:val="007515CC"/>
    <w:rsid w:val="007B17CD"/>
    <w:rsid w:val="007D1583"/>
    <w:rsid w:val="007D2E45"/>
    <w:rsid w:val="007E6A50"/>
    <w:rsid w:val="007F5FCB"/>
    <w:rsid w:val="00840FBE"/>
    <w:rsid w:val="0084263C"/>
    <w:rsid w:val="008734E4"/>
    <w:rsid w:val="00873B66"/>
    <w:rsid w:val="008D4C30"/>
    <w:rsid w:val="008F5A57"/>
    <w:rsid w:val="00954D36"/>
    <w:rsid w:val="009A2189"/>
    <w:rsid w:val="009D3019"/>
    <w:rsid w:val="009E12EC"/>
    <w:rsid w:val="00A5784B"/>
    <w:rsid w:val="00AA56AC"/>
    <w:rsid w:val="00AA789D"/>
    <w:rsid w:val="00AE224C"/>
    <w:rsid w:val="00AE6219"/>
    <w:rsid w:val="00B339C1"/>
    <w:rsid w:val="00B34ECB"/>
    <w:rsid w:val="00B424C0"/>
    <w:rsid w:val="00B754C2"/>
    <w:rsid w:val="00C42094"/>
    <w:rsid w:val="00CA729D"/>
    <w:rsid w:val="00CA7FC2"/>
    <w:rsid w:val="00CC4959"/>
    <w:rsid w:val="00CD1B3C"/>
    <w:rsid w:val="00CD4134"/>
    <w:rsid w:val="00CF0CD4"/>
    <w:rsid w:val="00CF1718"/>
    <w:rsid w:val="00D273D4"/>
    <w:rsid w:val="00D608B7"/>
    <w:rsid w:val="00DB4D85"/>
    <w:rsid w:val="00DC0784"/>
    <w:rsid w:val="00DE7ABE"/>
    <w:rsid w:val="00F31941"/>
    <w:rsid w:val="00F82199"/>
    <w:rsid w:val="00FA5C06"/>
    <w:rsid w:val="00FE4BFB"/>
    <w:rsid w:val="00FF5A16"/>
  </w:rsids>
  <m:mathPr>
    <m:mathFont m:val="Cambria Math"/>
    <m:brkBin m:val="before"/>
    <m:brkBinSub m:val="--"/>
    <m:smallFrac m:val="0"/>
    <m:dispDef/>
    <m:lMargin m:val="0"/>
    <m:rMargin m:val="0"/>
    <m:defJc m:val="centerGroup"/>
    <m:wrapIndent m:val="1440"/>
    <m:intLim m:val="subSup"/>
    <m:naryLim m:val="undOvr"/>
  </m:mathPr>
  <w:themeFontLang w:val="cs-CZ"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1481A0"/>
  <w15:docId w15:val="{9DA2B33C-29DC-4936-86B9-BE0FF552B2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F6481"/>
    <w:pPr>
      <w:spacing w:after="0" w:line="240" w:lineRule="auto"/>
    </w:pPr>
    <w:rPr>
      <w:rFonts w:ascii="Arial" w:eastAsia="Cambria" w:hAnsi="Arial" w:cs="Times New Roman"/>
      <w:b/>
      <w:color w:val="339966"/>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873B66"/>
    <w:rPr>
      <w:rFonts w:ascii="Tahoma" w:hAnsi="Tahoma" w:cs="Tahoma"/>
      <w:sz w:val="16"/>
      <w:szCs w:val="16"/>
    </w:rPr>
  </w:style>
  <w:style w:type="character" w:customStyle="1" w:styleId="TextbublinyChar">
    <w:name w:val="Text bubliny Char"/>
    <w:basedOn w:val="Standardnpsmoodstavce"/>
    <w:link w:val="Textbubliny"/>
    <w:uiPriority w:val="99"/>
    <w:semiHidden/>
    <w:rsid w:val="00873B66"/>
    <w:rPr>
      <w:rFonts w:ascii="Tahoma" w:hAnsi="Tahoma" w:cs="Tahoma"/>
      <w:sz w:val="16"/>
      <w:szCs w:val="16"/>
    </w:rPr>
  </w:style>
  <w:style w:type="character" w:styleId="Hypertextovodkaz">
    <w:name w:val="Hyperlink"/>
    <w:basedOn w:val="Standardnpsmoodstavce"/>
    <w:uiPriority w:val="99"/>
    <w:unhideWhenUsed/>
    <w:rsid w:val="00873B66"/>
    <w:rPr>
      <w:color w:val="0000FF" w:themeColor="hyperlink"/>
      <w:u w:val="single"/>
    </w:rPr>
  </w:style>
  <w:style w:type="paragraph" w:styleId="Zhlav">
    <w:name w:val="header"/>
    <w:basedOn w:val="Normln"/>
    <w:link w:val="ZhlavChar"/>
    <w:uiPriority w:val="99"/>
    <w:unhideWhenUsed/>
    <w:rsid w:val="00FA5C06"/>
    <w:pPr>
      <w:tabs>
        <w:tab w:val="center" w:pos="4536"/>
        <w:tab w:val="right" w:pos="9072"/>
      </w:tabs>
    </w:pPr>
    <w:rPr>
      <w:rFonts w:asciiTheme="minorHAnsi" w:eastAsiaTheme="minorHAnsi" w:hAnsiTheme="minorHAnsi" w:cstheme="minorBidi"/>
      <w:b w:val="0"/>
      <w:color w:val="auto"/>
      <w:szCs w:val="22"/>
    </w:rPr>
  </w:style>
  <w:style w:type="character" w:customStyle="1" w:styleId="ZhlavChar">
    <w:name w:val="Záhlaví Char"/>
    <w:basedOn w:val="Standardnpsmoodstavce"/>
    <w:link w:val="Zhlav"/>
    <w:uiPriority w:val="99"/>
    <w:rsid w:val="00FA5C06"/>
  </w:style>
  <w:style w:type="paragraph" w:styleId="Zpat">
    <w:name w:val="footer"/>
    <w:basedOn w:val="Normln"/>
    <w:link w:val="ZpatChar"/>
    <w:uiPriority w:val="99"/>
    <w:unhideWhenUsed/>
    <w:rsid w:val="00FA5C06"/>
    <w:pPr>
      <w:tabs>
        <w:tab w:val="center" w:pos="4536"/>
        <w:tab w:val="right" w:pos="9072"/>
      </w:tabs>
    </w:pPr>
    <w:rPr>
      <w:rFonts w:asciiTheme="minorHAnsi" w:eastAsiaTheme="minorHAnsi" w:hAnsiTheme="minorHAnsi" w:cstheme="minorBidi"/>
      <w:b w:val="0"/>
      <w:color w:val="auto"/>
      <w:szCs w:val="22"/>
    </w:rPr>
  </w:style>
  <w:style w:type="character" w:customStyle="1" w:styleId="ZpatChar">
    <w:name w:val="Zápatí Char"/>
    <w:basedOn w:val="Standardnpsmoodstavce"/>
    <w:link w:val="Zpat"/>
    <w:uiPriority w:val="99"/>
    <w:rsid w:val="00FA5C06"/>
  </w:style>
  <w:style w:type="character" w:styleId="Siln">
    <w:name w:val="Strong"/>
    <w:basedOn w:val="Standardnpsmoodstavce"/>
    <w:uiPriority w:val="22"/>
    <w:qFormat/>
    <w:rsid w:val="004445E5"/>
    <w:rPr>
      <w:b/>
      <w:bCs/>
    </w:rPr>
  </w:style>
  <w:style w:type="paragraph" w:styleId="Normlnweb">
    <w:name w:val="Normal (Web)"/>
    <w:basedOn w:val="Normln"/>
    <w:uiPriority w:val="99"/>
    <w:semiHidden/>
    <w:unhideWhenUsed/>
    <w:rsid w:val="007E6A50"/>
    <w:pPr>
      <w:spacing w:before="100" w:beforeAutospacing="1" w:after="100" w:afterAutospacing="1"/>
    </w:pPr>
    <w:rPr>
      <w:rFonts w:ascii="Times New Roman" w:eastAsia="Times New Roman" w:hAnsi="Times New Roman"/>
      <w:b w:val="0"/>
      <w:color w:val="auto"/>
      <w:sz w:val="24"/>
      <w:lang w:eastAsia="cs-CZ" w:bidi="he-IL"/>
    </w:rPr>
  </w:style>
  <w:style w:type="paragraph" w:styleId="Odstavecseseznamem">
    <w:name w:val="List Paragraph"/>
    <w:basedOn w:val="Normln"/>
    <w:uiPriority w:val="34"/>
    <w:qFormat/>
    <w:rsid w:val="000928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8049306">
      <w:bodyDiv w:val="1"/>
      <w:marLeft w:val="0"/>
      <w:marRight w:val="0"/>
      <w:marTop w:val="0"/>
      <w:marBottom w:val="0"/>
      <w:divBdr>
        <w:top w:val="none" w:sz="0" w:space="0" w:color="auto"/>
        <w:left w:val="none" w:sz="0" w:space="0" w:color="auto"/>
        <w:bottom w:val="none" w:sz="0" w:space="0" w:color="auto"/>
        <w:right w:val="none" w:sz="0" w:space="0" w:color="auto"/>
      </w:divBdr>
    </w:div>
    <w:div w:id="1032151345">
      <w:bodyDiv w:val="1"/>
      <w:marLeft w:val="0"/>
      <w:marRight w:val="0"/>
      <w:marTop w:val="0"/>
      <w:marBottom w:val="0"/>
      <w:divBdr>
        <w:top w:val="none" w:sz="0" w:space="0" w:color="auto"/>
        <w:left w:val="none" w:sz="0" w:space="0" w:color="auto"/>
        <w:bottom w:val="none" w:sz="0" w:space="0" w:color="auto"/>
        <w:right w:val="none" w:sz="0" w:space="0" w:color="auto"/>
      </w:divBdr>
    </w:div>
    <w:div w:id="1147163975">
      <w:bodyDiv w:val="1"/>
      <w:marLeft w:val="0"/>
      <w:marRight w:val="0"/>
      <w:marTop w:val="0"/>
      <w:marBottom w:val="0"/>
      <w:divBdr>
        <w:top w:val="none" w:sz="0" w:space="0" w:color="auto"/>
        <w:left w:val="none" w:sz="0" w:space="0" w:color="auto"/>
        <w:bottom w:val="none" w:sz="0" w:space="0" w:color="auto"/>
        <w:right w:val="none" w:sz="0" w:space="0" w:color="auto"/>
      </w:divBdr>
    </w:div>
    <w:div w:id="1615358486">
      <w:bodyDiv w:val="1"/>
      <w:marLeft w:val="0"/>
      <w:marRight w:val="0"/>
      <w:marTop w:val="0"/>
      <w:marBottom w:val="0"/>
      <w:divBdr>
        <w:top w:val="none" w:sz="0" w:space="0" w:color="auto"/>
        <w:left w:val="none" w:sz="0" w:space="0" w:color="auto"/>
        <w:bottom w:val="none" w:sz="0" w:space="0" w:color="auto"/>
        <w:right w:val="none" w:sz="0" w:space="0" w:color="auto"/>
      </w:divBdr>
    </w:div>
    <w:div w:id="2127457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hyperlink" Target="mailto:starosta@podomi.cz" TargetMode="External"/><Relationship Id="rId2" Type="http://schemas.openxmlformats.org/officeDocument/2006/relationships/image" Target="media/image1.jpeg"/><Relationship Id="rId1" Type="http://schemas.openxmlformats.org/officeDocument/2006/relationships/hyperlink" Target="http://upload.wikimedia.org/wikipedia/commons/1/19/Podom%C3%AD_VY_CZ_CoA.jpg"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2</Pages>
  <Words>378</Words>
  <Characters>2231</Characters>
  <Application>Microsoft Office Word</Application>
  <DocSecurity>0</DocSecurity>
  <Lines>18</Lines>
  <Paragraphs>5</Paragraphs>
  <ScaleCrop>false</ScaleCrop>
  <HeadingPairs>
    <vt:vector size="2" baseType="variant">
      <vt:variant>
        <vt:lpstr>Název</vt:lpstr>
      </vt:variant>
      <vt:variant>
        <vt:i4>1</vt:i4>
      </vt:variant>
    </vt:vector>
  </HeadingPairs>
  <TitlesOfParts>
    <vt:vector size="1" baseType="lpstr">
      <vt:lpstr/>
    </vt:vector>
  </TitlesOfParts>
  <Company>-</Company>
  <LinksUpToDate>false</LinksUpToDate>
  <CharactersWithSpaces>2604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user</cp:lastModifiedBy>
  <cp:revision>7</cp:revision>
  <cp:lastPrinted>2025-07-14T13:33:00Z</cp:lastPrinted>
  <dcterms:created xsi:type="dcterms:W3CDTF">2026-03-20T11:47:00Z</dcterms:created>
  <dcterms:modified xsi:type="dcterms:W3CDTF">2026-04-28T10:23:00Z</dcterms:modified>
</cp:coreProperties>
</file>